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744368"/>
            <wp:effectExtent l="0" t="0" r="0" b="0"/>
            <wp:docPr id="4" name="Рисунок 4" descr="C:\Users\Пользователь\Pictures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img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4A" w:rsidRDefault="004C2A4A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A1BA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A1BAB" w:rsidRPr="001A1BAB" w:rsidRDefault="001A1BAB" w:rsidP="001A1B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 МБДОУ детском саду комбинированного вида № 55.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законами, иными нормативными правовыми актами и городским трехсторонним Соглашением на 2013 -2015 годы.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1.3. Сторонами коллективного договора являются: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работники учреждения, являющиеся членами профсоюза работников народного образования и науки РФ (далее—профсоюз), в лице их представителя — первичной профсоюзной организации (далее — профком);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работодатель в лице его представителя-заведующего Морозовой Л.Н.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1.5. Действие настоящего коллективного договора распространяется на всех работников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1.6. Стороны договорились, что текст коллективного договора должен быть доведен работодателем до сведения работников в течение  5  дней после его подписания.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1.14. Все спорные вопросы по толкованию и реализации положений коллективного договора решаются сторонами.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1.15. Настоящий договор вступает в силу с 30 апреля  2013 г.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1.16.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1) правила внутреннего трудового распорядка;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2) положение об оплате труда работников;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3) положения об оплате труда и материальном стимулировании;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4) соглашение по охране труда.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1.17. Стороны определяют следующие формы управления учреждением непосредственно работниками и через профком: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учет мнения  профкома;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консультации с работодателем по вопросам принятия локальных нормативных актов;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обсуждение с работодателем вопросов о работе учреждения, внесении предложений по ее совершенствованию;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участие в разработке и принятии коллективного договора;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другие формы.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A1BAB">
        <w:rPr>
          <w:rFonts w:ascii="Times New Roman" w:hAnsi="Times New Roman" w:cs="Times New Roman"/>
          <w:b/>
          <w:sz w:val="24"/>
          <w:szCs w:val="24"/>
        </w:rPr>
        <w:t>. Трудовой договор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городским трехсторонним  соглашением о социальном партнерстве между Администрацией города, Управлением образования и городской организацией профсоюза работников образования и науки РФ и настоящим коллективным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2.3. Трудовой договор с работником, как правило, заключается на неопределенный срок.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2.4. В трудовом договоре оговариваются обязательные условия трудового договора, предусмотренные ст. 57 ТК РФ, в т. ч.  режим и продолжительность рабочего времени, льготы и компенсации.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2.5. Объем педагогической работы педагогическим  устанавливается работодателем исходя из количества часов за ставку заработной платы,  обеспеченности кадрами, других конкретных условий в данном учреждении с учетом мнения  профкома.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Объем педагогической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Педагогическая нагрузка на новый учебный год воспитателей и других специалистов, ведущих педагогическую работу помимо основной работы, устанавливается руководителем учреждения с учетом мнения профкома. Эта работа завершается до окончания учебного года и ухода работников в отпуск для определения групп и нагрузки в новом учебном году.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до ухода в очередной отпуск с их педагогической нагрузкой на новый учебный год в письменной форме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>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2.6. При установлении педагогам, для которых данное учреждение является местом основной работы, педагогической нагрузки на новый учебный год, как правило, сохраняется ее объем. Объем нагрузки, установленный педагогам в начале учебного года, не может быть уменьшен по инициативе руководителя в текущем учебном году, а также при установлении ее на следующий учебный год, за исключением случаев уменьшения количества часов по программам, сокращения количества групп.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Объем педагогической нагрузки педагогов больше или меньше нормы часов за ставку заработной платы устанавливается только с их письменного согласия.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педагогам,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2.8. Педагогическая нагрузка педагогам,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педагогами.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2.9. Педагогическая нагрузка на выходные и нерабочие праздничные дни не планируется.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 2.10. Уменьшение или увеличение педагогической нагрузки педагогов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а) по взаимному согласию сторон;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б) по инициативе работодателя в случаях: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- уменьшения количества часов по  программам, сокращения количества групп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восстановления на работе педагога, ранее выполнявшего эту  нагрузку;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В указанных в подпункте "б" случаях для изменения педагогической нагрузки по инициативе работодателя согласие работника не требуется.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 групп или количества  воспитанников,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трудовой функции (работы по определенной специальности, квалификации или должности)            (ст. 74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2.12.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1BAB">
        <w:rPr>
          <w:rFonts w:ascii="Times New Roman" w:hAnsi="Times New Roman" w:cs="Times New Roman"/>
          <w:b/>
          <w:sz w:val="24"/>
          <w:szCs w:val="24"/>
        </w:rPr>
        <w:t xml:space="preserve">. Профессиональная подготовка, переподготовка </w:t>
      </w:r>
    </w:p>
    <w:p w:rsidR="001A1BAB" w:rsidRPr="001A1BAB" w:rsidRDefault="001A1BAB" w:rsidP="001A1B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</w:rPr>
        <w:t>и повышение квалификации работников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 Стороны пришли к соглашению в том, что: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3.3. Работодатель обязуется: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3.3.2. Обеспечить условия для повышения квалификации педагогических работников не реже чем один раз в пять лет.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3.3.5. Аттестация педагогических работников осуществляется в соответствии с приказом Министерства образования и науки РФ от 24.03.2010 г. № 209 "О порядке аттестации педагогических работников государственных и муниципальных образовательных учреждений" и Приказом Министерства образования Ростовской области от 17.01.2011 г.      № 12 "Об утверждении региональных нормативных документов по аттестации педагогических работников".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3.3.7. При совершенствовании порядка аттестации педагогических работников и руководителей образовательных учреждений обеспечить: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бесплатность прохождения аттестации для работников  муниципальных образовательных учреждений;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увеличение размера заработной платы  за  квалификационную категорию;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 гласность, коллегиальность, недопустимость дискриминации при проведении аттестации;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сохранение существующих выплат за наличие квалификационной категории, присвоенной работникам до 01.01.2011 года, в течение срока их действия.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3.3.8. Квалификационные категории (первая или высшая) продлеваются на основании личного заявления работника сроком на 1 год в следующих случаях: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в период длительного (не менее 2 месяцев) лишения трудоспособности по болезни;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в отпуске по беременности и родам, а также в отпуске по уходу за ребенком;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при возобновлении педагогической работы после ее прекращения в связи с ликвидацией образовательного учреждения;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работы в данном образовательном учреждении менее 1 года.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В случае истечения срока действия категории у педагогических работников, которым до пенсии по старости осталось 2 года и менее (женщины в возрасте 53 лет, </w:t>
      </w:r>
      <w:r w:rsidRPr="001A1BAB">
        <w:rPr>
          <w:rFonts w:ascii="Times New Roman" w:hAnsi="Times New Roman" w:cs="Times New Roman"/>
          <w:sz w:val="24"/>
          <w:szCs w:val="24"/>
        </w:rPr>
        <w:lastRenderedPageBreak/>
        <w:t>мужчины 58 лет), имеющаяся у них квалификационная категория сохраняется до наступления пенсионного возраста.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3.3.9. В состав аттестационных комиссий в обязательном порядке включается представитель выборного профсоюзного органа или по решению первичной профсоюзной организации  полномочия представителя ППО  передаются председателю городской  организации профсоюза.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3.3.10. Не подлежат аттестации с целью установления соответствия занимаемой должности: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педагогические работники, приступившие к преподавательской деятельности после службы в рядах Российской Армии.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3.3.11. При аттестации работника, с целью установления соответствия занимаемой должности работодатель обязан в представлении наряду с оценкой профессиональных и деловых качеств, результатов профессиональной деятельности работника давать оценку условий труда, созданных работодателем, в том числе с учетом степени обеспеченности работника необходимыми средствами для исполнения им должностных обязанностей.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3.3.12. Педагогический работник вправе обжаловать все элементы, с которыми связаны результаты аттестации через комиссию по трудовым спорам в учреждении и суде. Порядок рассмотрения индивидуальных трудовых споров регулируется ТК РФ (гл. 60), а порядок рассмотрения дел по трудовым спорам в судах определяется гражданским процессуальным законодательством.</w:t>
      </w:r>
    </w:p>
    <w:p w:rsidR="001A1BAB" w:rsidRPr="001A1BAB" w:rsidRDefault="001A1BAB" w:rsidP="001A1B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1BAB">
        <w:rPr>
          <w:rFonts w:ascii="Times New Roman" w:hAnsi="Times New Roman" w:cs="Times New Roman"/>
          <w:b/>
          <w:sz w:val="24"/>
          <w:szCs w:val="24"/>
        </w:rPr>
        <w:t xml:space="preserve">. Высвобождение работников и </w:t>
      </w:r>
    </w:p>
    <w:p w:rsidR="001A1BAB" w:rsidRPr="001A1BAB" w:rsidRDefault="001A1BAB" w:rsidP="001A1B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</w:rPr>
        <w:t>содействие их трудоустройству</w:t>
      </w: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4. Работодатель обязуется: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4.3.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4.4. Стороны договорились, что: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1A1BA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1A1BAB">
        <w:rPr>
          <w:rFonts w:ascii="Times New Roman" w:hAnsi="Times New Roman" w:cs="Times New Roman"/>
          <w:sz w:val="24"/>
          <w:szCs w:val="24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года. Не допускается увольнение беременных женщин, женщин имеющих детей в возрасте до 3-х </w:t>
      </w:r>
      <w:r w:rsidRPr="001A1BAB">
        <w:rPr>
          <w:rFonts w:ascii="Times New Roman" w:hAnsi="Times New Roman" w:cs="Times New Roman"/>
          <w:sz w:val="24"/>
          <w:szCs w:val="24"/>
        </w:rPr>
        <w:lastRenderedPageBreak/>
        <w:t>лет, одиноких матерей, воспитывающих детей до 14 лет, или имеющих детей инвалидов до 18 лет.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4.4.3.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1A1BAB" w:rsidRPr="001A1BAB" w:rsidRDefault="001A1BAB" w:rsidP="001A1BAB">
      <w:pPr>
        <w:spacing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A1BAB">
        <w:rPr>
          <w:rFonts w:ascii="Times New Roman" w:hAnsi="Times New Roman" w:cs="Times New Roman"/>
          <w:b/>
          <w:sz w:val="24"/>
          <w:szCs w:val="24"/>
        </w:rPr>
        <w:t>. Рабочее время и время отдыха</w:t>
      </w: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 Стороны пришли к соглашению о том, что: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5.1. Рабочее время работников определяется Правилами внутреннего трудового распорядка дошкольного образовательного  учреждения (ст. 91 ТК РФ) (приложение 1), графиком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утверждаемым работодателем с учетом мнения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педагогической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— по соглашению между работником и работодателем;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5.5. Распределение максимальной нагрузки на детей дошкольного возраста в организованных формах обучения осуществляется с учетом требований</w:t>
      </w:r>
      <w:r w:rsidRPr="001A1B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sz w:val="24"/>
          <w:szCs w:val="24"/>
        </w:rPr>
        <w:t>СанПиН</w:t>
      </w:r>
      <w:r w:rsidRPr="001A1B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sz w:val="24"/>
          <w:szCs w:val="24"/>
        </w:rPr>
        <w:t xml:space="preserve">и рационального использования рабочего времени педагога.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Педагогам, по возможности, предусматривается один свободный день в неделю для методической работы и повышения квалификации.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5.6. Часы, свободные от проведения занятий, участия в мероприятиях, предусмотренных планом учреждения (заседания педагогического совета, родительские собрания и т. п.), педагог вправе использовать по своему усмотрению.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В других случаях привлечение к работе в выходные дни и праздничные нерабочие дни допускается с письменного согласия работника и с учетом мнения выборного органа первичной профсоюзной организации.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1A1BAB" w:rsidRPr="001A1BAB" w:rsidRDefault="001A1BAB" w:rsidP="001A1BAB">
      <w:pPr>
        <w:spacing w:before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bCs/>
          <w:snapToGrid w:val="0"/>
          <w:sz w:val="24"/>
          <w:szCs w:val="24"/>
        </w:rPr>
        <w:t>За работу в выходные и праздничные дни:</w:t>
      </w:r>
      <w:r w:rsidRPr="001A1BA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sz w:val="24"/>
          <w:szCs w:val="24"/>
        </w:rPr>
        <w:t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</w:t>
      </w:r>
      <w:r w:rsidRPr="001A1BAB">
        <w:rPr>
          <w:rFonts w:ascii="Times New Roman" w:hAnsi="Times New Roman" w:cs="Times New Roman"/>
          <w:snapToGrid w:val="0"/>
          <w:sz w:val="24"/>
          <w:szCs w:val="24"/>
        </w:rPr>
        <w:t xml:space="preserve">, в том числе по графику </w:t>
      </w:r>
      <w:r w:rsidRPr="001A1BAB">
        <w:rPr>
          <w:rFonts w:ascii="Times New Roman" w:hAnsi="Times New Roman" w:cs="Times New Roman"/>
          <w:kern w:val="1"/>
          <w:sz w:val="24"/>
          <w:szCs w:val="24"/>
        </w:rPr>
        <w:t>в соответствии со статьей 153 Трудового кодекса Российской Федерации</w:t>
      </w:r>
      <w:r w:rsidRPr="001A1BAB">
        <w:rPr>
          <w:rFonts w:ascii="Times New Roman" w:hAnsi="Times New Roman" w:cs="Times New Roman"/>
          <w:sz w:val="24"/>
          <w:szCs w:val="24"/>
        </w:rPr>
        <w:t>. Размер доплаты составляет:</w:t>
      </w:r>
    </w:p>
    <w:p w:rsidR="001A1BAB" w:rsidRPr="001A1BAB" w:rsidRDefault="001A1BAB" w:rsidP="001A1BAB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BAB">
        <w:rPr>
          <w:rFonts w:ascii="Times New Roman" w:hAnsi="Times New Roman" w:cs="Times New Roman"/>
          <w:snapToGrid w:val="0"/>
          <w:sz w:val="24"/>
          <w:szCs w:val="24"/>
        </w:rPr>
        <w:t xml:space="preserve">а) </w:t>
      </w:r>
      <w:r w:rsidRPr="001A1BAB">
        <w:rPr>
          <w:rFonts w:ascii="Times New Roman" w:hAnsi="Times New Roman" w:cs="Times New Roman"/>
          <w:sz w:val="24"/>
          <w:szCs w:val="24"/>
        </w:rPr>
        <w:t>не менее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  <w:proofErr w:type="gramEnd"/>
    </w:p>
    <w:p w:rsidR="001A1BAB" w:rsidRPr="001A1BAB" w:rsidRDefault="001A1BAB" w:rsidP="001A1BAB">
      <w:pPr>
        <w:spacing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BAB">
        <w:rPr>
          <w:rFonts w:ascii="Times New Roman" w:hAnsi="Times New Roman" w:cs="Times New Roman"/>
          <w:snapToGrid w:val="0"/>
          <w:sz w:val="24"/>
          <w:szCs w:val="24"/>
        </w:rPr>
        <w:t xml:space="preserve">б) </w:t>
      </w:r>
      <w:r w:rsidRPr="001A1BAB">
        <w:rPr>
          <w:rFonts w:ascii="Times New Roman" w:hAnsi="Times New Roman" w:cs="Times New Roman"/>
          <w:sz w:val="24"/>
          <w:szCs w:val="24"/>
        </w:rPr>
        <w:t>не менее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сверх месячной нормы рабочего времени;</w:t>
      </w:r>
    </w:p>
    <w:p w:rsidR="001A1BAB" w:rsidRPr="001A1BAB" w:rsidRDefault="001A1BAB" w:rsidP="001A1BAB">
      <w:pPr>
        <w:spacing w:line="240" w:lineRule="auto"/>
        <w:ind w:firstLine="65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в) </w:t>
      </w:r>
      <w:r w:rsidRPr="001A1BAB">
        <w:rPr>
          <w:rFonts w:ascii="Times New Roman" w:hAnsi="Times New Roman" w:cs="Times New Roman"/>
          <w:snapToGrid w:val="0"/>
          <w:sz w:val="24"/>
          <w:szCs w:val="24"/>
        </w:rPr>
        <w:t>по желанию работника, работавшего в праздничный день, ему может быть предоставлен другой день отдыха.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5.8.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педагогической нагрузки до начала каникул. </w:t>
      </w:r>
    </w:p>
    <w:p w:rsidR="001A1BAB" w:rsidRPr="001A1BAB" w:rsidRDefault="001A1BAB" w:rsidP="001A1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      </w:t>
      </w:r>
      <w:r w:rsidRPr="001A1BAB">
        <w:rPr>
          <w:rFonts w:ascii="Times New Roman" w:hAnsi="Times New Roman" w:cs="Times New Roman"/>
          <w:sz w:val="24"/>
          <w:szCs w:val="24"/>
        </w:rPr>
        <w:tab/>
        <w:t>5.10.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территории), в пределах установленного им рабочего времени.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5.11.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1A1BAB" w:rsidRPr="001A1BAB" w:rsidRDefault="001A1BAB" w:rsidP="001A1BAB">
      <w:pPr>
        <w:pStyle w:val="ad"/>
        <w:ind w:firstLine="708"/>
      </w:pPr>
      <w:r w:rsidRPr="001A1BAB"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1A1BAB" w:rsidRPr="001A1BAB" w:rsidRDefault="001A1BAB" w:rsidP="001A1BAB">
      <w:pPr>
        <w:pStyle w:val="ad"/>
        <w:ind w:firstLine="708"/>
      </w:pPr>
      <w:r w:rsidRPr="001A1BAB">
        <w:t>Работник имеет право делить отпуск на части, при этом продолжительность одной из них не должна быть менее 14 календарных дней.</w:t>
      </w:r>
    </w:p>
    <w:p w:rsidR="001A1BAB" w:rsidRPr="001A1BAB" w:rsidRDefault="001A1BAB" w:rsidP="001A1BAB">
      <w:pPr>
        <w:pStyle w:val="ad"/>
        <w:ind w:firstLine="708"/>
      </w:pPr>
      <w:r w:rsidRPr="001A1BAB">
        <w:t>Не допускается замена отпуска денежной компенсацией:</w:t>
      </w:r>
    </w:p>
    <w:p w:rsidR="001A1BAB" w:rsidRPr="001A1BAB" w:rsidRDefault="001A1BAB" w:rsidP="001A1BAB">
      <w:pPr>
        <w:pStyle w:val="ad"/>
      </w:pPr>
      <w:r w:rsidRPr="001A1BAB">
        <w:t xml:space="preserve">            - беременным женщинам;</w:t>
      </w:r>
    </w:p>
    <w:p w:rsidR="001A1BAB" w:rsidRPr="001A1BAB" w:rsidRDefault="001A1BAB" w:rsidP="001A1BAB">
      <w:pPr>
        <w:pStyle w:val="ad"/>
      </w:pPr>
      <w:r w:rsidRPr="001A1BAB">
        <w:t xml:space="preserve">            - работникам в возрасте до 18 лет;</w:t>
      </w:r>
    </w:p>
    <w:p w:rsidR="001A1BAB" w:rsidRPr="001A1BAB" w:rsidRDefault="001A1BAB" w:rsidP="001A1BAB">
      <w:pPr>
        <w:pStyle w:val="ad"/>
      </w:pPr>
      <w:r w:rsidRPr="001A1BAB">
        <w:t xml:space="preserve">            - работникам, занятым на тяжёлых работах и работах с вредными и (или) опасными условиями труда.</w:t>
      </w:r>
    </w:p>
    <w:p w:rsidR="001A1BAB" w:rsidRPr="001A1BAB" w:rsidRDefault="001A1BAB" w:rsidP="001A1BAB">
      <w:pPr>
        <w:pStyle w:val="ad"/>
      </w:pPr>
      <w:r w:rsidRPr="001A1BAB">
        <w:t>Отзыв работника из отпуска допускается только с его письменного согласия.</w:t>
      </w:r>
    </w:p>
    <w:p w:rsidR="001A1BAB" w:rsidRPr="001A1BAB" w:rsidRDefault="001A1BAB" w:rsidP="001A1BAB">
      <w:pPr>
        <w:pStyle w:val="ad"/>
      </w:pPr>
      <w:r w:rsidRPr="001A1BAB">
        <w:t>5.12. Для сторожа  соблюдена ежедневная и еженедельная продолжительность рабочего времени вводится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часов. Учетный период составляет один месяц (ст. 104 ТК РФ).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noProof/>
          <w:sz w:val="24"/>
          <w:szCs w:val="24"/>
        </w:rPr>
      </w:pPr>
      <w:r w:rsidRPr="001A1BAB">
        <w:rPr>
          <w:noProof/>
          <w:sz w:val="24"/>
          <w:szCs w:val="24"/>
        </w:rPr>
        <w:t>5.13. Продолжительность еженедельного непрерывного отдыха составляет не менее 42 часов.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noProof/>
          <w:sz w:val="24"/>
          <w:szCs w:val="24"/>
        </w:rPr>
      </w:pPr>
      <w:r w:rsidRPr="001A1BAB">
        <w:rPr>
          <w:noProof/>
          <w:sz w:val="24"/>
          <w:szCs w:val="24"/>
        </w:rPr>
        <w:t xml:space="preserve">Ночное время с 22 часов до 6 часов. </w:t>
      </w:r>
    </w:p>
    <w:p w:rsidR="001A1BAB" w:rsidRPr="001A1BAB" w:rsidRDefault="001A1BAB" w:rsidP="001A1BAB">
      <w:pPr>
        <w:pStyle w:val="2"/>
        <w:spacing w:after="0" w:line="240" w:lineRule="auto"/>
        <w:ind w:left="0" w:firstLine="540"/>
        <w:jc w:val="both"/>
        <w:rPr>
          <w:noProof/>
          <w:sz w:val="24"/>
          <w:szCs w:val="24"/>
        </w:rPr>
      </w:pPr>
      <w:r w:rsidRPr="001A1BAB">
        <w:rPr>
          <w:noProof/>
          <w:sz w:val="24"/>
          <w:szCs w:val="24"/>
        </w:rPr>
        <w:t xml:space="preserve"> </w:t>
      </w:r>
      <w:r w:rsidRPr="001A1BAB">
        <w:rPr>
          <w:noProof/>
          <w:sz w:val="24"/>
          <w:szCs w:val="24"/>
        </w:rPr>
        <w:tab/>
        <w:t>Графики сменности доводятся до сведения работников   за один  месяц  до введения их в действие.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5.14. В  порядке  внутреннего совместительства продолжительность рабочего времени составляет: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sz w:val="24"/>
          <w:szCs w:val="24"/>
        </w:rPr>
        <w:tab/>
        <w:t>- для административно-обслуживающего персонала не  превышает  4 часов в день и 16 часов в неделю;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для педагогических работников, у которых половина месячной нормы рабочего времени по основной работе составляет менее 16 часов в неделю – 16 часов работы в неделю;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 - для педагогических работников  - половины месячной нормы рабочего времени, исчисленной из установленной продолжительности рабочей недели.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5.15. Работодатель обязуется: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5.15.1. Предоставлять работникам отпуск без сохранения заработной платы в следующих случаях: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- работающим пенсионерам по старости до 14 календарных                   дней в году;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работающим инвалидам  до 60 календарных дней в году;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при рождении ребенка в семье 5 календарных дней;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для сопровождения детей младшего школьного возраста в школу 2 календарных  дня;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- в связи с переездом на новое место жительства 2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для проводов детей в армию до 5 календарных  дней;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в случае регистрации брака работника (детей работника) до 5 календарных дней;</w:t>
      </w:r>
    </w:p>
    <w:p w:rsidR="001A1BAB" w:rsidRPr="001A1BAB" w:rsidRDefault="001A1BAB" w:rsidP="001A1B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на похороны близких родственников до 5 календарных дней.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5.15.2.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5.16. 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5.17. Время перерыва для отдыха и питания, а также работы в выходные и нерабочие праздничные дни устанавливаются Правилами внутреннего трудового распорядка.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A1BAB">
        <w:rPr>
          <w:rFonts w:ascii="Times New Roman" w:hAnsi="Times New Roman" w:cs="Times New Roman"/>
          <w:b/>
          <w:sz w:val="24"/>
          <w:szCs w:val="24"/>
        </w:rPr>
        <w:t>. Оплата и нормирование труда</w:t>
      </w: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6.1. Оплата труда работников осуществляется: 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в соответствии Федеральным законом РФ  "Об образовании" от 10.07.1992 г. № 3266-1;</w:t>
      </w:r>
      <w:r w:rsidRPr="001A1BAB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kern w:val="1"/>
          <w:sz w:val="24"/>
          <w:szCs w:val="24"/>
        </w:rPr>
        <w:t xml:space="preserve">- в соответствии    постановлением Правительства Ростовской области от 22.03.2012 № 219 «О системе </w:t>
      </w:r>
      <w:proofErr w:type="gramStart"/>
      <w:r w:rsidRPr="001A1BAB">
        <w:rPr>
          <w:rFonts w:ascii="Times New Roman" w:hAnsi="Times New Roman" w:cs="Times New Roman"/>
          <w:kern w:val="1"/>
          <w:sz w:val="24"/>
          <w:szCs w:val="24"/>
        </w:rPr>
        <w:t>оплаты труда работников государственных учреждений Ростовской области</w:t>
      </w:r>
      <w:proofErr w:type="gramEnd"/>
      <w:r w:rsidRPr="001A1BAB">
        <w:rPr>
          <w:rFonts w:ascii="Times New Roman" w:hAnsi="Times New Roman" w:cs="Times New Roman"/>
          <w:kern w:val="1"/>
          <w:sz w:val="24"/>
          <w:szCs w:val="24"/>
        </w:rPr>
        <w:t xml:space="preserve">»;  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Постановлением Администрации города Новочеркасска "Об оплате труда работников муниципальных учреждений города Новочеркасска"  от 25.05.2011 г. № 848;</w:t>
      </w:r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с учетом изменений вносимых Администрацией города:</w:t>
      </w:r>
    </w:p>
    <w:p w:rsidR="001A1BAB" w:rsidRPr="001A1BAB" w:rsidRDefault="001A1BAB" w:rsidP="001A1B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-  от 15.08.2012г. № 1850 «О повышении заработной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платы отдельным категориям работников муниципальных учреждений города Новочеркасска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и об увеличении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города Новочеркасска», </w:t>
      </w:r>
    </w:p>
    <w:p w:rsidR="001A1BAB" w:rsidRPr="001A1BAB" w:rsidRDefault="001A1BAB" w:rsidP="001A1B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от 12.03.2013 №  318   «О внесении изменений в постановление Администрации города от 25.05.2011 № 848 «Об оплате труда работников муниципальных учреждений города Новочеркасска» (в редакции от 18.12.2012 № 2926)</w:t>
      </w:r>
    </w:p>
    <w:p w:rsidR="001A1BAB" w:rsidRPr="001A1BAB" w:rsidRDefault="001A1BAB" w:rsidP="001A1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A1BAB">
        <w:rPr>
          <w:rFonts w:ascii="Times New Roman" w:hAnsi="Times New Roman" w:cs="Times New Roman"/>
          <w:sz w:val="24"/>
          <w:szCs w:val="24"/>
        </w:rPr>
        <w:tab/>
        <w:t xml:space="preserve">6.2. Стороны договорились, что виды и размеры надбавок, доплат, премий и других выплат стимулирующего характера, устанавливается работодателем с учетом мнения выборного профсоюзного органа. 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В соответствии с изменениями, внесенными в пункт 4.17. раздела 4 Постановления Администрации города Новочеркасска от 25.05.2011 г. № 848 "Об оплате труда работников муниципальных учреждений города Новочеркасска"  устанавливается  надбавка за качество выполняемых работ к должностному окладу при отсутствии ученой</w:t>
      </w:r>
      <w:r w:rsidRPr="001A1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sz w:val="24"/>
          <w:szCs w:val="24"/>
        </w:rPr>
        <w:t>степени, почетного звания педагогическим работникам в возрасте до 30 лет, имеющим стаж педагогической работы до 5 лет, в размере 1000 рублей.</w:t>
      </w:r>
      <w:proofErr w:type="gramEnd"/>
    </w:p>
    <w:p w:rsidR="001A1BAB" w:rsidRPr="001A1BAB" w:rsidRDefault="001A1BAB" w:rsidP="001A1BA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  </w:t>
      </w:r>
      <w:r w:rsidRPr="001A1BAB">
        <w:rPr>
          <w:rFonts w:ascii="Times New Roman" w:hAnsi="Times New Roman" w:cs="Times New Roman"/>
          <w:sz w:val="24"/>
          <w:szCs w:val="24"/>
        </w:rPr>
        <w:tab/>
        <w:t>Порядок и условия выплаты надбавки за качество выполняемых работ педагогическим работникам в возрасте до 30 лет, имеющим стаж педагогической работы до 5 лет  определяется приказом Управления Образования города Новочеркасска.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6.4. При  введении новых условий труда, норм труда или изменений действующих  работодатель  обязан извещать работников не позднее,  чем за два месяца.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6.5. Оплата труда педагогических и других работников учреждения,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6.6. 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>6.7. Минимальная заработная плата соответствует месячной заработной плате работника полностью отработавшего норму времени и выполнившего свои  трудовые обязанности  и составляет  5205,00 рублей.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>6.8. Работадатель гарантирует доплаты и надбавки согласно "</w:t>
      </w:r>
      <w:r w:rsidRPr="001A1BAB">
        <w:rPr>
          <w:rFonts w:ascii="Times New Roman" w:hAnsi="Times New Roman" w:cs="Times New Roman"/>
          <w:sz w:val="24"/>
          <w:szCs w:val="24"/>
        </w:rPr>
        <w:t>Положению об оплате труда и материальном стимулировании работников  МБДОУ детского сада комбинированного вида № 55  города Новочеркасска"</w:t>
      </w: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 (приложение  2).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6.9. Выплата заработной  платы  производится</w:t>
      </w: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  2</w:t>
      </w:r>
      <w:r w:rsidRPr="001A1BAB">
        <w:rPr>
          <w:rFonts w:ascii="Times New Roman" w:hAnsi="Times New Roman" w:cs="Times New Roman"/>
          <w:sz w:val="24"/>
          <w:szCs w:val="24"/>
        </w:rPr>
        <w:t xml:space="preserve"> раза в месяц: 1 и 15 числа.</w:t>
      </w: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 Заработная плата по заявлению работника перечисляется на указанный работником счет в банке.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>Затраты на ведение счета производятся за счет работодателя, а обслуживание банковских карт производится за счет работника.</w:t>
      </w:r>
    </w:p>
    <w:p w:rsidR="001A1BAB" w:rsidRPr="001A1BAB" w:rsidRDefault="001A1BAB" w:rsidP="001A1BAB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noProof/>
          <w:sz w:val="24"/>
          <w:szCs w:val="24"/>
        </w:rPr>
        <w:tab/>
        <w:t>За два дня до срока выплаты заработной платы, каждому работнику выдаются расчетные листки.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noProof/>
          <w:sz w:val="24"/>
          <w:szCs w:val="24"/>
        </w:rPr>
      </w:pPr>
      <w:r w:rsidRPr="001A1BAB">
        <w:rPr>
          <w:noProof/>
          <w:sz w:val="24"/>
          <w:szCs w:val="24"/>
        </w:rPr>
        <w:t>6.12. В случае задержки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1A1BAB" w:rsidRPr="001A1BAB" w:rsidRDefault="001A1BAB" w:rsidP="001A1BAB">
      <w:pPr>
        <w:pStyle w:val="21"/>
        <w:ind w:firstLine="708"/>
        <w:rPr>
          <w:rFonts w:cs="Times New Roman"/>
          <w:b/>
          <w:sz w:val="24"/>
        </w:rPr>
      </w:pPr>
      <w:r w:rsidRPr="001A1BAB">
        <w:rPr>
          <w:rFonts w:cs="Times New Roman"/>
          <w:sz w:val="24"/>
        </w:rPr>
        <w:t>6.13. Оплата больничного листка</w:t>
      </w:r>
      <w:r w:rsidRPr="001A1BAB">
        <w:rPr>
          <w:rFonts w:cs="Times New Roman"/>
          <w:b/>
          <w:sz w:val="24"/>
        </w:rPr>
        <w:t xml:space="preserve">. </w:t>
      </w:r>
    </w:p>
    <w:p w:rsidR="001A1BAB" w:rsidRPr="001A1BAB" w:rsidRDefault="001A1BAB" w:rsidP="001A1B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BAB">
        <w:rPr>
          <w:rFonts w:ascii="Times New Roman" w:hAnsi="Times New Roman" w:cs="Times New Roman"/>
          <w:sz w:val="24"/>
          <w:szCs w:val="24"/>
        </w:rPr>
        <w:t xml:space="preserve">Пособие по временной нетрудоспособности в случае заболевания или полученной травмы </w:t>
      </w:r>
      <w:r w:rsidRPr="001A1BAB">
        <w:rPr>
          <w:rFonts w:ascii="Times New Roman" w:hAnsi="Times New Roman" w:cs="Times New Roman"/>
          <w:iCs/>
          <w:sz w:val="24"/>
          <w:szCs w:val="24"/>
        </w:rPr>
        <w:t>(за исключением несчастных случаев на производстве и профессиональных заболеваний)</w:t>
      </w:r>
      <w:r w:rsidRPr="001A1BAB">
        <w:rPr>
          <w:rFonts w:ascii="Times New Roman" w:hAnsi="Times New Roman" w:cs="Times New Roman"/>
          <w:sz w:val="24"/>
          <w:szCs w:val="24"/>
        </w:rPr>
        <w:t xml:space="preserve"> самого работника выдается за фактически пропущенные календарные дни (часы), предусмотренные графиком работы, приходящиеся на первые три календарных </w:t>
      </w:r>
      <w:r w:rsidRPr="001A1BAB">
        <w:rPr>
          <w:rFonts w:ascii="Times New Roman" w:hAnsi="Times New Roman" w:cs="Times New Roman"/>
          <w:sz w:val="24"/>
          <w:szCs w:val="24"/>
        </w:rPr>
        <w:lastRenderedPageBreak/>
        <w:t>дня нетрудоспособности за счет средств работодателя,  а за фактически пропущенные календарные дни (часы), начиная с 4-го календарного дня нетрудоспособности – за счет средств Фонда социального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страхования. Пособие исчисляется в зависимости от страхового стажа:</w:t>
      </w:r>
    </w:p>
    <w:p w:rsidR="001A1BAB" w:rsidRPr="001A1BAB" w:rsidRDefault="001A1BAB" w:rsidP="001A1B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99"/>
        <w:gridCol w:w="1349"/>
        <w:gridCol w:w="3515"/>
      </w:tblGrid>
      <w:tr w:rsidR="001A1BAB" w:rsidRPr="001A1BAB" w:rsidTr="009D7FD9">
        <w:tc>
          <w:tcPr>
            <w:tcW w:w="4599" w:type="dxa"/>
          </w:tcPr>
          <w:p w:rsidR="001A1BAB" w:rsidRPr="001A1BAB" w:rsidRDefault="001A1BAB" w:rsidP="001A1BAB">
            <w:pPr>
              <w:pStyle w:val="a8"/>
            </w:pPr>
            <w:r w:rsidRPr="001A1BAB">
              <w:t xml:space="preserve">100 процентов заработка  </w:t>
            </w:r>
          </w:p>
        </w:tc>
        <w:tc>
          <w:tcPr>
            <w:tcW w:w="1349" w:type="dxa"/>
          </w:tcPr>
          <w:p w:rsidR="001A1BAB" w:rsidRPr="001A1BAB" w:rsidRDefault="001A1BAB" w:rsidP="001A1BAB">
            <w:pPr>
              <w:pStyle w:val="a8"/>
            </w:pPr>
            <w:r w:rsidRPr="001A1BAB">
              <w:t>–</w:t>
            </w:r>
          </w:p>
        </w:tc>
        <w:tc>
          <w:tcPr>
            <w:tcW w:w="3515" w:type="dxa"/>
          </w:tcPr>
          <w:p w:rsidR="001A1BAB" w:rsidRPr="001A1BAB" w:rsidRDefault="001A1BAB" w:rsidP="001A1BAB">
            <w:pPr>
              <w:pStyle w:val="a8"/>
            </w:pPr>
            <w:r w:rsidRPr="001A1BAB">
              <w:t>8 и более лет</w:t>
            </w:r>
          </w:p>
        </w:tc>
      </w:tr>
      <w:tr w:rsidR="001A1BAB" w:rsidRPr="001A1BAB" w:rsidTr="009D7FD9">
        <w:tc>
          <w:tcPr>
            <w:tcW w:w="4599" w:type="dxa"/>
          </w:tcPr>
          <w:p w:rsidR="001A1BAB" w:rsidRPr="001A1BAB" w:rsidRDefault="001A1BAB" w:rsidP="001A1BAB">
            <w:pPr>
              <w:pStyle w:val="a8"/>
            </w:pPr>
            <w:r w:rsidRPr="001A1BAB">
              <w:t xml:space="preserve">80 процентов заработка  </w:t>
            </w:r>
          </w:p>
        </w:tc>
        <w:tc>
          <w:tcPr>
            <w:tcW w:w="1349" w:type="dxa"/>
          </w:tcPr>
          <w:p w:rsidR="001A1BAB" w:rsidRPr="001A1BAB" w:rsidRDefault="001A1BAB" w:rsidP="001A1BAB">
            <w:pPr>
              <w:pStyle w:val="a8"/>
            </w:pPr>
            <w:r w:rsidRPr="001A1BAB">
              <w:t>–</w:t>
            </w:r>
          </w:p>
        </w:tc>
        <w:tc>
          <w:tcPr>
            <w:tcW w:w="3515" w:type="dxa"/>
          </w:tcPr>
          <w:p w:rsidR="001A1BAB" w:rsidRPr="001A1BAB" w:rsidRDefault="001A1BAB" w:rsidP="001A1BAB">
            <w:pPr>
              <w:pStyle w:val="a8"/>
            </w:pPr>
            <w:r w:rsidRPr="001A1BAB">
              <w:t>от 5 до 8 лет</w:t>
            </w:r>
          </w:p>
        </w:tc>
      </w:tr>
      <w:tr w:rsidR="001A1BAB" w:rsidRPr="001A1BAB" w:rsidTr="009D7FD9">
        <w:tc>
          <w:tcPr>
            <w:tcW w:w="4599" w:type="dxa"/>
          </w:tcPr>
          <w:p w:rsidR="001A1BAB" w:rsidRPr="001A1BAB" w:rsidRDefault="001A1BAB" w:rsidP="001A1BAB">
            <w:pPr>
              <w:pStyle w:val="a8"/>
            </w:pPr>
            <w:r w:rsidRPr="001A1BAB">
              <w:t>60 процентов заработка</w:t>
            </w:r>
          </w:p>
        </w:tc>
        <w:tc>
          <w:tcPr>
            <w:tcW w:w="1349" w:type="dxa"/>
          </w:tcPr>
          <w:p w:rsidR="001A1BAB" w:rsidRPr="001A1BAB" w:rsidRDefault="001A1BAB" w:rsidP="001A1BAB">
            <w:pPr>
              <w:pStyle w:val="a8"/>
            </w:pPr>
            <w:r w:rsidRPr="001A1BAB">
              <w:t>–</w:t>
            </w:r>
          </w:p>
        </w:tc>
        <w:tc>
          <w:tcPr>
            <w:tcW w:w="3515" w:type="dxa"/>
          </w:tcPr>
          <w:p w:rsidR="001A1BAB" w:rsidRPr="001A1BAB" w:rsidRDefault="001A1BAB" w:rsidP="001A1BAB">
            <w:pPr>
              <w:pStyle w:val="a8"/>
            </w:pPr>
            <w:r w:rsidRPr="001A1BAB">
              <w:t>до 5 лет</w:t>
            </w:r>
          </w:p>
        </w:tc>
      </w:tr>
    </w:tbl>
    <w:p w:rsidR="001A1BAB" w:rsidRPr="001A1BAB" w:rsidRDefault="001A1BAB" w:rsidP="001A1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Ограничения и порядок выплаты пособия по временной нетрудоспособности производятся в соответствии с Федеральным законом от 29 декабря 2006 г.  № 255 – ФЗ "Об обязательном страховании на случай временной нетрудоспособности и в связи с материнством".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noProof/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noProof/>
          <w:sz w:val="24"/>
          <w:szCs w:val="24"/>
        </w:rPr>
      </w:pPr>
      <w:r w:rsidRPr="001A1BAB">
        <w:rPr>
          <w:noProof/>
          <w:sz w:val="24"/>
          <w:szCs w:val="24"/>
        </w:rPr>
        <w:t>Работодатель обязуется: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BAB">
        <w:rPr>
          <w:rFonts w:ascii="Times New Roman" w:hAnsi="Times New Roman" w:cs="Times New Roman"/>
          <w:sz w:val="24"/>
          <w:szCs w:val="24"/>
        </w:rPr>
        <w:t>6.14. 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6.15. Сохранять за работниками, участвовавшими в забастовке из-за невыполнения настоящего коллективного договора, отраслевого, регионального и городского соглашений по вине работодателя или органов власти, заработную плату в полном размере.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6.16.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1A1BAB" w:rsidRPr="001A1BAB" w:rsidRDefault="001A1BAB" w:rsidP="001A1B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BAB">
        <w:rPr>
          <w:rFonts w:ascii="Times New Roman" w:hAnsi="Times New Roman" w:cs="Times New Roman"/>
          <w:b w:val="0"/>
          <w:sz w:val="24"/>
          <w:szCs w:val="24"/>
        </w:rPr>
        <w:t>6.17.</w:t>
      </w:r>
      <w:r w:rsidRPr="001A1BAB">
        <w:rPr>
          <w:rFonts w:ascii="Times New Roman" w:hAnsi="Times New Roman" w:cs="Times New Roman"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b w:val="0"/>
          <w:sz w:val="24"/>
          <w:szCs w:val="24"/>
        </w:rPr>
        <w:t xml:space="preserve">Осуществлять индексацию заработной платы в соответствии с действующим законодательством.   </w:t>
      </w:r>
    </w:p>
    <w:p w:rsidR="001A1BAB" w:rsidRPr="001A1BAB" w:rsidRDefault="001A1BAB" w:rsidP="001A1B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BAB">
        <w:rPr>
          <w:rFonts w:ascii="Times New Roman" w:hAnsi="Times New Roman" w:cs="Times New Roman"/>
          <w:b w:val="0"/>
          <w:sz w:val="24"/>
          <w:szCs w:val="24"/>
        </w:rPr>
        <w:t xml:space="preserve">Кроме  заработной платы работодатель  предусматривает выплаты премий, единовременного вознаграждения, оказание материальной помощи работников в соответствии с  "Положением об условиях и порядке премирования работников МБДОУ детского сада комбинированного вида № 55"  </w:t>
      </w:r>
      <w:r w:rsidRPr="001A1BAB">
        <w:rPr>
          <w:rFonts w:ascii="Times New Roman" w:hAnsi="Times New Roman" w:cs="Times New Roman"/>
          <w:b w:val="0"/>
          <w:noProof/>
          <w:sz w:val="24"/>
          <w:szCs w:val="24"/>
        </w:rPr>
        <w:t>(п</w:t>
      </w:r>
      <w:r w:rsidRPr="001A1BAB">
        <w:rPr>
          <w:rFonts w:ascii="Times New Roman" w:hAnsi="Times New Roman" w:cs="Times New Roman"/>
          <w:b w:val="0"/>
          <w:sz w:val="24"/>
          <w:szCs w:val="24"/>
        </w:rPr>
        <w:t>риложение</w:t>
      </w:r>
      <w:r w:rsidRPr="001A1BAB">
        <w:rPr>
          <w:rFonts w:ascii="Times New Roman" w:hAnsi="Times New Roman" w:cs="Times New Roman"/>
          <w:b w:val="0"/>
          <w:noProof/>
          <w:sz w:val="24"/>
          <w:szCs w:val="24"/>
        </w:rPr>
        <w:t xml:space="preserve"> 3).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6.18. В соответствии с пунктом 16 постановления Правительства РФ "Об особенностях порядка исчисления средней заработной платы" от 24.12.2007  г. №  922  провести процедуру индексации заработной платы для определения среднего заработка всем работникам учреждения при нахождении работника в отпуске.</w:t>
      </w:r>
    </w:p>
    <w:p w:rsidR="001A1BAB" w:rsidRPr="001A1BAB" w:rsidRDefault="001A1BAB" w:rsidP="001A1BA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A1BAB">
        <w:rPr>
          <w:rFonts w:ascii="Times New Roman" w:hAnsi="Times New Roman" w:cs="Times New Roman"/>
          <w:b/>
          <w:sz w:val="24"/>
          <w:szCs w:val="24"/>
        </w:rPr>
        <w:t>II. Гарантии и компенсации</w:t>
      </w:r>
    </w:p>
    <w:p w:rsidR="001A1BAB" w:rsidRPr="001A1BAB" w:rsidRDefault="001A1BAB" w:rsidP="001A1BA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7. Стороны договорились, что работодатель: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7.1. Ходатайствует перед органом местного самоуправления о предоставлении служебного специализированного жилья нуждающимся работникам.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7.2.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 ежемесячно.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7.3. В соответствии с законом РФ "Об индивидуальном (персонифицированном) учете в системе государственного пенсионного страхования" от 01.04.1996 г. № 27-ФЗ: 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7.4. Стороны договорились, что работодатель в соответствии со            ст. 85-90 Трудового кодекса Российской Федерации, Федеральным законом "О персональных данных" от 27 июля 2006 г. №152-ФЗ: 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принимает локальный нормативный акт, регламентирующий  защиту персональных данных работника;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принимает меры для обеспечения защиты персональных данных от неправомерного или случайного доступа к ним посторонних лиц, а также уничтожения, изменения, копирования, распространения и иных неправомерных действий.</w:t>
      </w:r>
    </w:p>
    <w:p w:rsidR="001A1BAB" w:rsidRPr="001A1BAB" w:rsidRDefault="001A1BAB" w:rsidP="001A1BA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A1BAB">
        <w:rPr>
          <w:rFonts w:ascii="Times New Roman" w:hAnsi="Times New Roman" w:cs="Times New Roman"/>
          <w:b/>
          <w:sz w:val="24"/>
          <w:szCs w:val="24"/>
        </w:rPr>
        <w:t>. Охрана труда и здоровья</w:t>
      </w:r>
    </w:p>
    <w:p w:rsidR="001A1BAB" w:rsidRPr="001A1BAB" w:rsidRDefault="001A1BAB" w:rsidP="001A1BA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 Работодатель обязуется: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8.1. Выделять средства на выполнение мероприятий по охране труда.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8.3. Для реализации этого права заключить  соглашение по охране труда (приложение 4)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8.4. Проводить со всеми поступающими, а также переведенными на другую работу работниками учреждения под роспись обучение и инструктаж по охране труда, </w:t>
      </w:r>
      <w:r w:rsidRPr="001A1BAB">
        <w:rPr>
          <w:rFonts w:ascii="Times New Roman" w:hAnsi="Times New Roman" w:cs="Times New Roman"/>
          <w:sz w:val="24"/>
          <w:szCs w:val="24"/>
        </w:rPr>
        <w:lastRenderedPageBreak/>
        <w:t>сохранности жизни и здоровья детей, безопасным методам и приемам выполнения работ, оказанию первой помощи пострадавшим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A1BAB" w:rsidRPr="001A1BAB" w:rsidRDefault="001A1BAB" w:rsidP="001A1BAB">
      <w:pPr>
        <w:spacing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Руководитель обеспечивает  обучение по охране труда и проверку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учреждения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8.7.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  <w:proofErr w:type="gramEnd"/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8.10. Обеспечивать соблюдение работниками требований, правил и инструкций по охране труда.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8.11. Создать в учреждении комиссию по охране труда, в состав которой на паритетной основе должны входить члены профкома.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8.12. Осуществлять совместно с профкомом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 выполнением соглашения по охране труда.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8.13.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8.14. Обеспечить прохождение бесплатных  периодических медицинских осмотров (обследований) работников, с сохранением за ними места работы (должности) и среднего заработка, а также внеочередных медицинских осмотров (обследований) работников по их просьбам в соответствии с медицинским заключением (приложение 7).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8.15.Обеспечить проведение в учреждении аттестации рабочих мест с последующей сертификацией в сроки, установленные с учетом мнения  профкома.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8.16.</w:t>
      </w:r>
      <w:r w:rsidRPr="001A1B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sz w:val="24"/>
          <w:szCs w:val="24"/>
        </w:rPr>
        <w:t>Руководитель обеспечивает установленный санитарными нормами тепловой режим  в помещениях.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A1BAB">
        <w:rPr>
          <w:rFonts w:ascii="Times New Roman" w:hAnsi="Times New Roman" w:cs="Times New Roman"/>
          <w:b/>
          <w:sz w:val="24"/>
          <w:szCs w:val="24"/>
        </w:rPr>
        <w:t>. Гарантии профсоюзной деятельности</w:t>
      </w: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 Стороны договорились о том, что: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9.2. Профком осуществляет в установленном порядке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9.4. Увольнение работника, являющегося членом профсоюза, по п. 2,           п. 3 ст. 81 ТК РФ производится с учетом мотивированного мнения профкома.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9.6. Работодатель обеспечивает ежемесячное бесплатное перечисление на счет городской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городской  профсоюзной организации денежные средства из заработной платы работника в размере 1%.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Указанные денежные средства перечисляются на счет городской профсоюзной организации в день выплаты заработной платы. Задержка перечисления средств не допускается.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9.9.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9.10. Члены профкома включаются в состав комиссий учреждения по тарификации,  охране труда.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9.11. Работодатель с учетом мнения профкома рассматривает следующие вопросы: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привлечение к сверхурочным работам (ст. 99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разделение рабочего времени на части (ст. 105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запрещение работы в выходные и нерабочие праздничные дни (ст. 113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очередность предоставления отпусков (ст. 123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установление заработной платы (ст. 135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применение систем нормирования труда (ст. 159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массовые увольнения (ст. 180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установление перечня должностей работников с ненормированным рабочим днем (ст. 101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утверждение Правил внутреннего трудового распорядка (ст. 190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создание комиссий по охране труда (ст. 218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составление графиков работы (ст. 103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утверждение формы расчетного листка (ст. 136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размеры повышения заработной платы в ночное время (ст. 154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применение и снятие дисциплинарного взыскания до истечения 1 года со дня его применения (ст. 193, 194 ТК РФ);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- установление сроков выплаты заработной платы работникам (ст. 136 ТК РФ) и другие вопросы.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9.12. работодатель предоставляет председателю профкома 5 часов в неделю для выполнения общественных нужд с сохранением заработка.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</w:rPr>
        <w:t>Х. Обязательства профкома</w:t>
      </w: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 Профком обязуется: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10.1. Представлять и защищать права и интересы членов профсоюза по социально-трудовым вопросам в соответствии с ТК РФ и Федеральным законом "О профессиональных союзах, их правах и гарантиях деятельности".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</w:t>
      </w:r>
      <w:r w:rsidRPr="001A1BAB">
        <w:rPr>
          <w:rFonts w:ascii="Times New Roman" w:hAnsi="Times New Roman" w:cs="Times New Roman"/>
          <w:sz w:val="24"/>
          <w:szCs w:val="24"/>
        </w:rPr>
        <w:lastRenderedPageBreak/>
        <w:t>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10.2. Осуществлять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10.3. Осуществлять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правильностью расходования фонда заработной платы,  фонда стимулирующих доплат и надбавок, фонда экономии заработной платы.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10.4. Осуществлять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10.6. 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10.7. Представлять и защищать трудовые права членов профсоюза в комиссии по трудовым спорам и суде.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10.8. Осуществлять совместно с комиссией по социальному страхованию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10.9. Участвовать совместно с  городским комитетом Профсоюза  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10.10. Совместно с комиссией по социальному страхованию вести учет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в санаторно-курортном лечении.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10.12. Осуществлять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предоставления работникам отпусков и их оплаты.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 xml:space="preserve">10.14. Осуществлять контроль за соблюдением </w:t>
      </w:r>
      <w:proofErr w:type="gramStart"/>
      <w:r w:rsidRPr="001A1BAB">
        <w:rPr>
          <w:rFonts w:ascii="Times New Roman" w:hAnsi="Times New Roman" w:cs="Times New Roman"/>
          <w:sz w:val="24"/>
          <w:szCs w:val="24"/>
        </w:rPr>
        <w:t>порядка проведения аттестации педагогических работников учреждения</w:t>
      </w:r>
      <w:proofErr w:type="gramEnd"/>
      <w:r w:rsidRPr="001A1BAB">
        <w:rPr>
          <w:rFonts w:ascii="Times New Roman" w:hAnsi="Times New Roman" w:cs="Times New Roman"/>
          <w:sz w:val="24"/>
          <w:szCs w:val="24"/>
        </w:rPr>
        <w:t>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1A1BAB" w:rsidRPr="001A1BAB" w:rsidRDefault="001A1BAB" w:rsidP="001A1B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lastRenderedPageBreak/>
        <w:t>10.16. Оказывать материальную помощь членам профсоюза в случаях, определенных  Положением об оказании материальной помощи членам профсоюза за счет профсоюзных взносов.</w:t>
      </w:r>
    </w:p>
    <w:p w:rsidR="001A1BAB" w:rsidRPr="001A1BAB" w:rsidRDefault="001A1BAB" w:rsidP="001A1B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BAB">
        <w:rPr>
          <w:rFonts w:ascii="Times New Roman" w:hAnsi="Times New Roman" w:cs="Times New Roman"/>
          <w:sz w:val="24"/>
          <w:szCs w:val="24"/>
        </w:rPr>
        <w:t>10.17. Осуществлять культурно-массовую и физкультурно-оздоровительную работу в учреждении.</w:t>
      </w:r>
    </w:p>
    <w:p w:rsidR="001A1BAB" w:rsidRPr="001A1BAB" w:rsidRDefault="001A1BAB" w:rsidP="001A1BAB">
      <w:pPr>
        <w:spacing w:line="240" w:lineRule="auto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AB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1A1B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A1B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A1BA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A1BAB">
        <w:rPr>
          <w:rFonts w:ascii="Times New Roman" w:hAnsi="Times New Roman" w:cs="Times New Roman"/>
          <w:b/>
          <w:sz w:val="24"/>
          <w:szCs w:val="24"/>
        </w:rPr>
        <w:t xml:space="preserve"> выполнением коллективного договора.</w:t>
      </w:r>
    </w:p>
    <w:p w:rsidR="001A1BAB" w:rsidRPr="001A1BAB" w:rsidRDefault="001A1BAB" w:rsidP="001A1BAB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1BAB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1A1BAB">
        <w:rPr>
          <w:rFonts w:ascii="Times New Roman" w:hAnsi="Times New Roman" w:cs="Times New Roman"/>
          <w:b/>
          <w:sz w:val="24"/>
          <w:szCs w:val="24"/>
        </w:rPr>
        <w:t>II.</w:t>
      </w:r>
      <w:r w:rsidRPr="004C2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BA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1A1BAB">
        <w:rPr>
          <w:sz w:val="24"/>
          <w:szCs w:val="24"/>
        </w:rPr>
        <w:t>11. Стороны договорились, работники не выдвигают новых требований  и не конфликтуют по трудовым спорам,  при условии выполнения работодателем   принятых на себя  обязательств по коллективному договору.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>В случае  возникновения разногласий в ходе выполнения  принятых обя</w:t>
      </w:r>
      <w:r w:rsidRPr="001A1BAB">
        <w:rPr>
          <w:sz w:val="24"/>
          <w:szCs w:val="24"/>
        </w:rPr>
        <w:softHyphen/>
        <w:t>зательств,  они разрешаются согласно действующему Федеральному  закону</w:t>
      </w:r>
      <w:r w:rsidRPr="001A1BAB">
        <w:rPr>
          <w:noProof/>
          <w:sz w:val="24"/>
          <w:szCs w:val="24"/>
        </w:rPr>
        <w:t xml:space="preserve"> </w:t>
      </w:r>
      <w:r w:rsidRPr="001A1BAB">
        <w:rPr>
          <w:sz w:val="24"/>
          <w:szCs w:val="24"/>
        </w:rPr>
        <w:t>от</w:t>
      </w:r>
      <w:r w:rsidRPr="001A1BAB">
        <w:rPr>
          <w:noProof/>
          <w:sz w:val="24"/>
          <w:szCs w:val="24"/>
        </w:rPr>
        <w:t xml:space="preserve"> 23.11.1995</w:t>
      </w:r>
      <w:r w:rsidRPr="001A1BAB">
        <w:rPr>
          <w:sz w:val="24"/>
          <w:szCs w:val="24"/>
        </w:rPr>
        <w:t xml:space="preserve"> г.</w:t>
      </w:r>
      <w:r w:rsidRPr="001A1BAB">
        <w:rPr>
          <w:noProof/>
          <w:sz w:val="24"/>
          <w:szCs w:val="24"/>
        </w:rPr>
        <w:t xml:space="preserve"> № 175</w:t>
      </w:r>
      <w:r w:rsidRPr="001A1BAB">
        <w:rPr>
          <w:sz w:val="24"/>
          <w:szCs w:val="24"/>
        </w:rPr>
        <w:t xml:space="preserve"> </w:t>
      </w:r>
      <w:r w:rsidRPr="001A1BAB">
        <w:rPr>
          <w:noProof/>
          <w:sz w:val="24"/>
          <w:szCs w:val="24"/>
        </w:rPr>
        <w:t>"О</w:t>
      </w:r>
      <w:r w:rsidRPr="001A1BAB">
        <w:rPr>
          <w:sz w:val="24"/>
          <w:szCs w:val="24"/>
        </w:rPr>
        <w:t xml:space="preserve"> порядке разрешения коллективных трудовых споров".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1A1BAB">
        <w:rPr>
          <w:sz w:val="24"/>
          <w:szCs w:val="24"/>
        </w:rPr>
        <w:t>Контроль за</w:t>
      </w:r>
      <w:proofErr w:type="gramEnd"/>
      <w:r w:rsidRPr="001A1BAB">
        <w:rPr>
          <w:sz w:val="24"/>
          <w:szCs w:val="24"/>
        </w:rPr>
        <w:t xml:space="preserve">  выполнением коллективного договора осуществляется сторонами его подписавшими, а также органами по труду. При проведении  контроля представители  сторон обязаны предоставлять друг другу всю необходимую для этого  информацию.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center"/>
        <w:rPr>
          <w:b/>
          <w:sz w:val="24"/>
          <w:szCs w:val="24"/>
        </w:rPr>
      </w:pPr>
      <w:r w:rsidRPr="001A1BAB">
        <w:rPr>
          <w:b/>
          <w:sz w:val="24"/>
          <w:szCs w:val="24"/>
        </w:rPr>
        <w:t>12. Стороны договорились, что: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>12.1.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 xml:space="preserve">12.2. Совместно разрабатывают план мероприятий по выполнению настоящего коллективного договора и ежегодно </w:t>
      </w:r>
      <w:proofErr w:type="gramStart"/>
      <w:r w:rsidRPr="001A1BAB">
        <w:rPr>
          <w:sz w:val="24"/>
          <w:szCs w:val="24"/>
        </w:rPr>
        <w:t>отчитываются об</w:t>
      </w:r>
      <w:proofErr w:type="gramEnd"/>
      <w:r w:rsidRPr="001A1BAB">
        <w:rPr>
          <w:sz w:val="24"/>
          <w:szCs w:val="24"/>
        </w:rPr>
        <w:t xml:space="preserve"> их реализации на профсоюзном собрании. 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>12.3.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>12.4.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>12.5. Настоящий коллективный договор действует в течение трех лет со дня подписания.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1BAB">
        <w:rPr>
          <w:sz w:val="24"/>
          <w:szCs w:val="24"/>
        </w:rPr>
        <w:t>12.6.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1A1BAB" w:rsidRPr="001A1BAB" w:rsidRDefault="001A1BAB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1BAB" w:rsidRPr="001A1BAB" w:rsidRDefault="001A1BAB" w:rsidP="001A1BA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1BAB" w:rsidRPr="001A1BAB" w:rsidRDefault="001A1BAB" w:rsidP="001A1BA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ПРИЛОЖЕНИЯ </w:t>
      </w:r>
    </w:p>
    <w:p w:rsidR="001A1BAB" w:rsidRPr="001A1BAB" w:rsidRDefault="001A1BAB" w:rsidP="001A1BA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>К КОЛЛЕКТИВНОМУ ДОГОВОРУ</w:t>
      </w:r>
    </w:p>
    <w:p w:rsidR="001A1BAB" w:rsidRPr="001A1BAB" w:rsidRDefault="001A1BAB" w:rsidP="001A1BAB">
      <w:pPr>
        <w:spacing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1BAB" w:rsidRPr="001A1BAB" w:rsidRDefault="001A1BAB" w:rsidP="001A1BA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 Правила внутреннего трудового распорядка;</w:t>
      </w:r>
    </w:p>
    <w:p w:rsidR="001A1BAB" w:rsidRPr="001A1BAB" w:rsidRDefault="001A1BAB" w:rsidP="001A1BA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 Положение об оплате труда и материальном стимулировании    работников МБДОУ детского сада № 55;</w:t>
      </w:r>
    </w:p>
    <w:p w:rsidR="001A1BAB" w:rsidRPr="001A1BAB" w:rsidRDefault="001A1BAB" w:rsidP="001A1BA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 Положения об условиях и порядке премирования работников МБДОУ детского сада № 55;</w:t>
      </w:r>
    </w:p>
    <w:p w:rsidR="001A1BAB" w:rsidRPr="001A1BAB" w:rsidRDefault="001A1BAB" w:rsidP="001A1BA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>Соглашение по охране труда и техники безопасности;</w:t>
      </w:r>
    </w:p>
    <w:p w:rsidR="001A1BAB" w:rsidRPr="001A1BAB" w:rsidRDefault="001A1BAB" w:rsidP="001A1BA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 xml:space="preserve">Штатное расписание; </w:t>
      </w:r>
    </w:p>
    <w:p w:rsidR="001A1BAB" w:rsidRPr="001A1BAB" w:rsidRDefault="001A1BAB" w:rsidP="001A1BA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noProof/>
          <w:sz w:val="24"/>
          <w:szCs w:val="24"/>
        </w:rPr>
        <w:t>Нормы бесплатной выдачи специальной одежды, специальной обуви и средств индивидуальной защиты.</w:t>
      </w:r>
    </w:p>
    <w:p w:rsidR="001A1BAB" w:rsidRPr="001A1BAB" w:rsidRDefault="001A1BAB" w:rsidP="001A1BAB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1BAB">
        <w:rPr>
          <w:rFonts w:ascii="Times New Roman" w:hAnsi="Times New Roman" w:cs="Times New Roman"/>
          <w:bCs/>
          <w:sz w:val="24"/>
          <w:szCs w:val="24"/>
        </w:rPr>
        <w:t xml:space="preserve">Список профессий,  подлежащих ежегодному медицинскому осмотру  </w:t>
      </w:r>
    </w:p>
    <w:p w:rsidR="001A1BAB" w:rsidRPr="001A1BAB" w:rsidRDefault="001A1BAB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A1BAB" w:rsidRDefault="001A1BAB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C2A4A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A3C28" w:rsidRPr="001A1BAB" w:rsidRDefault="004C2A4A" w:rsidP="001A1BA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3575" cy="6877050"/>
            <wp:effectExtent l="0" t="0" r="0" b="0"/>
            <wp:docPr id="3" name="Рисунок 3" descr="C:\Users\Пользователь\Pictures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img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C28" w:rsidRPr="001A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6C52ADB"/>
    <w:multiLevelType w:val="hybridMultilevel"/>
    <w:tmpl w:val="937C7CD8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507D6B"/>
    <w:multiLevelType w:val="hybridMultilevel"/>
    <w:tmpl w:val="B9F201E4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3">
    <w:nsid w:val="3EE926B4"/>
    <w:multiLevelType w:val="hybridMultilevel"/>
    <w:tmpl w:val="0B2E2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07AE2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709EB"/>
    <w:multiLevelType w:val="hybridMultilevel"/>
    <w:tmpl w:val="E31E8A34"/>
    <w:lvl w:ilvl="0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cs="Wingdings" w:hint="default"/>
      </w:rPr>
    </w:lvl>
  </w:abstractNum>
  <w:abstractNum w:abstractNumId="5">
    <w:nsid w:val="559628E8"/>
    <w:multiLevelType w:val="hybridMultilevel"/>
    <w:tmpl w:val="FF6EC4D6"/>
    <w:lvl w:ilvl="0" w:tplc="D01444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22805"/>
    <w:multiLevelType w:val="hybridMultilevel"/>
    <w:tmpl w:val="3D3CA650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63502F28"/>
    <w:multiLevelType w:val="hybridMultilevel"/>
    <w:tmpl w:val="9AA40C42"/>
    <w:lvl w:ilvl="0" w:tplc="FFFFFFFF">
      <w:start w:val="1"/>
      <w:numFmt w:val="decimal"/>
      <w:lvlText w:val="%1."/>
      <w:lvlJc w:val="left"/>
      <w:pPr>
        <w:tabs>
          <w:tab w:val="num" w:pos="2356"/>
        </w:tabs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A144C6F"/>
    <w:multiLevelType w:val="hybridMultilevel"/>
    <w:tmpl w:val="294EE132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>
    <w:nsid w:val="709A1B74"/>
    <w:multiLevelType w:val="hybridMultilevel"/>
    <w:tmpl w:val="40BE1C8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6244F"/>
    <w:multiLevelType w:val="hybridMultilevel"/>
    <w:tmpl w:val="40BE1C8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254A"/>
    <w:multiLevelType w:val="hybridMultilevel"/>
    <w:tmpl w:val="DDDE261E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>
    <w:nsid w:val="79591E56"/>
    <w:multiLevelType w:val="hybridMultilevel"/>
    <w:tmpl w:val="EDA46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BAB"/>
    <w:rsid w:val="001A1BAB"/>
    <w:rsid w:val="004C2A4A"/>
    <w:rsid w:val="00B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A1BAB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A1BAB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qFormat/>
    <w:rsid w:val="001A1BA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1B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1A1BAB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rsid w:val="001A1BA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er"/>
    <w:basedOn w:val="a"/>
    <w:link w:val="a4"/>
    <w:rsid w:val="001A1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A1B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A1BAB"/>
  </w:style>
  <w:style w:type="paragraph" w:styleId="2">
    <w:name w:val="Body Text Indent 2"/>
    <w:basedOn w:val="a"/>
    <w:link w:val="20"/>
    <w:rsid w:val="001A1B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A1BA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rsid w:val="001A1BA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A1BAB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A1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1BAB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rsid w:val="001A1B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A1B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A1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1A1BAB"/>
    <w:pPr>
      <w:widowControl w:val="0"/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Courier New"/>
      <w:sz w:val="32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1A1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1A1BA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A1B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A1BAB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1A1BA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1A1BA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1A1BA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1A1BAB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</w:rPr>
  </w:style>
  <w:style w:type="paragraph" w:styleId="31">
    <w:name w:val="Body Text Indent 3"/>
    <w:basedOn w:val="a"/>
    <w:link w:val="32"/>
    <w:rsid w:val="001A1B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1BAB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1A1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A1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1A1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A1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0">
    <w:name w:val="Основной текст с отступом1"/>
    <w:basedOn w:val="a"/>
    <w:rsid w:val="001A1B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1A1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C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6993</Words>
  <Characters>39864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2014-02-27T08:31:00Z</dcterms:created>
  <dcterms:modified xsi:type="dcterms:W3CDTF">2014-02-27T11:44:00Z</dcterms:modified>
</cp:coreProperties>
</file>